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4E" w:rsidRDefault="00480335" w:rsidP="00A90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Performing Massively Open Online Social Experiments </w:t>
      </w:r>
      <w:r w:rsidR="00B03125" w:rsidRPr="00616C6E">
        <w:rPr>
          <w:rFonts w:ascii="Times New Roman" w:hAnsi="Times New Roman" w:cs="Times New Roman"/>
          <w:b/>
          <w:sz w:val="24"/>
          <w:szCs w:val="24"/>
        </w:rPr>
        <w:t>with Volunteer Science</w:t>
      </w:r>
    </w:p>
    <w:p w:rsidR="00480335" w:rsidRDefault="00480335" w:rsidP="00F73099">
      <w:pPr>
        <w:rPr>
          <w:rFonts w:ascii="Times New Roman" w:hAnsi="Times New Roman" w:cs="Times New Roman"/>
          <w:b/>
          <w:sz w:val="24"/>
          <w:szCs w:val="24"/>
        </w:rPr>
      </w:pPr>
    </w:p>
    <w:p w:rsidR="00F73099" w:rsidRPr="00480335" w:rsidRDefault="00F73099" w:rsidP="00480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335">
        <w:rPr>
          <w:rFonts w:ascii="Times New Roman" w:hAnsi="Times New Roman" w:cs="Times New Roman"/>
          <w:sz w:val="24"/>
          <w:szCs w:val="24"/>
        </w:rPr>
        <w:t xml:space="preserve">David Lazer, Waleed Meleis, Brooke Foucault Wells, </w:t>
      </w:r>
      <w:r w:rsidR="00480335" w:rsidRPr="00480335">
        <w:rPr>
          <w:rFonts w:ascii="Times New Roman" w:hAnsi="Times New Roman" w:cs="Times New Roman"/>
          <w:sz w:val="24"/>
          <w:szCs w:val="24"/>
        </w:rPr>
        <w:t>Christoph Rie</w:t>
      </w:r>
      <w:r w:rsidRPr="00480335">
        <w:rPr>
          <w:rFonts w:ascii="Times New Roman" w:hAnsi="Times New Roman" w:cs="Times New Roman"/>
          <w:sz w:val="24"/>
          <w:szCs w:val="24"/>
        </w:rPr>
        <w:t xml:space="preserve">dl, </w:t>
      </w:r>
      <w:r w:rsidRPr="00480335">
        <w:rPr>
          <w:rFonts w:ascii="Times New Roman" w:hAnsi="Times New Roman" w:cs="Times New Roman"/>
          <w:sz w:val="24"/>
          <w:szCs w:val="24"/>
        </w:rPr>
        <w:t xml:space="preserve">Jason Radford, Brian Keegan, </w:t>
      </w:r>
      <w:r w:rsidRPr="00480335">
        <w:rPr>
          <w:rFonts w:ascii="Times New Roman" w:hAnsi="Times New Roman" w:cs="Times New Roman"/>
          <w:sz w:val="24"/>
          <w:szCs w:val="24"/>
        </w:rPr>
        <w:t xml:space="preserve">Katya Ognyanova, </w:t>
      </w:r>
      <w:r w:rsidR="00480335">
        <w:rPr>
          <w:rFonts w:ascii="Times New Roman" w:hAnsi="Times New Roman" w:cs="Times New Roman"/>
          <w:sz w:val="24"/>
          <w:szCs w:val="24"/>
        </w:rPr>
        <w:t xml:space="preserve">Stefan Wojcik, </w:t>
      </w:r>
      <w:r w:rsidRPr="00480335">
        <w:rPr>
          <w:rFonts w:ascii="Times New Roman" w:hAnsi="Times New Roman" w:cs="Times New Roman"/>
          <w:sz w:val="24"/>
          <w:szCs w:val="24"/>
        </w:rPr>
        <w:t>Jefferson Hoye, Ceyhun Karbeyaz,</w:t>
      </w:r>
    </w:p>
    <w:p w:rsidR="00B03125" w:rsidRPr="00616C6E" w:rsidRDefault="00B03125">
      <w:pPr>
        <w:rPr>
          <w:rFonts w:ascii="Times New Roman" w:hAnsi="Times New Roman" w:cs="Times New Roman"/>
          <w:sz w:val="24"/>
          <w:szCs w:val="24"/>
        </w:rPr>
      </w:pPr>
    </w:p>
    <w:p w:rsidR="008B0403" w:rsidRPr="00616C6E" w:rsidRDefault="00B03125" w:rsidP="00616C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hAnsi="Times New Roman" w:cs="Times New Roman"/>
          <w:sz w:val="24"/>
          <w:szCs w:val="24"/>
        </w:rPr>
        <w:t xml:space="preserve">Technological innovation has expanded the scope of possibility for the kinds of </w:t>
      </w:r>
      <w:r w:rsidR="00787640">
        <w:rPr>
          <w:rFonts w:ascii="Times New Roman" w:hAnsi="Times New Roman" w:cs="Times New Roman"/>
          <w:sz w:val="24"/>
          <w:szCs w:val="24"/>
        </w:rPr>
        <w:t>research</w:t>
      </w:r>
      <w:r w:rsidRPr="00616C6E">
        <w:rPr>
          <w:rFonts w:ascii="Times New Roman" w:hAnsi="Times New Roman" w:cs="Times New Roman"/>
          <w:sz w:val="24"/>
          <w:szCs w:val="24"/>
        </w:rPr>
        <w:t xml:space="preserve"> that can be </w:t>
      </w:r>
      <w:r w:rsidR="00480335">
        <w:rPr>
          <w:rFonts w:ascii="Times New Roman" w:hAnsi="Times New Roman" w:cs="Times New Roman"/>
          <w:sz w:val="24"/>
          <w:szCs w:val="24"/>
        </w:rPr>
        <w:t>performed</w:t>
      </w:r>
      <w:r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Pr="00616C6E">
        <w:rPr>
          <w:rFonts w:ascii="Times New Roman" w:hAnsi="Times New Roman" w:cs="Times New Roman"/>
          <w:sz w:val="24"/>
          <w:szCs w:val="24"/>
        </w:rPr>
        <w:t>Social innovation in the form of online laboratories like Project Implic</w:t>
      </w:r>
      <w:r w:rsidR="00787640">
        <w:rPr>
          <w:rFonts w:ascii="Times New Roman" w:hAnsi="Times New Roman" w:cs="Times New Roman"/>
          <w:sz w:val="24"/>
          <w:szCs w:val="24"/>
        </w:rPr>
        <w:t>i</w:t>
      </w:r>
      <w:r w:rsidRPr="00616C6E">
        <w:rPr>
          <w:rFonts w:ascii="Times New Roman" w:hAnsi="Times New Roman" w:cs="Times New Roman"/>
          <w:sz w:val="24"/>
          <w:szCs w:val="24"/>
        </w:rPr>
        <w:t>t, online panels like GfK’s T</w:t>
      </w:r>
      <w:r w:rsidR="00BB6B4D" w:rsidRPr="00616C6E">
        <w:rPr>
          <w:rFonts w:ascii="Times New Roman" w:hAnsi="Times New Roman" w:cs="Times New Roman"/>
          <w:sz w:val="24"/>
          <w:szCs w:val="24"/>
        </w:rPr>
        <w:t>ESS program, worker pools like Amazon’s M</w:t>
      </w:r>
      <w:r w:rsidRPr="00616C6E">
        <w:rPr>
          <w:rFonts w:ascii="Times New Roman" w:hAnsi="Times New Roman" w:cs="Times New Roman"/>
          <w:sz w:val="24"/>
          <w:szCs w:val="24"/>
        </w:rPr>
        <w:t>echanical Turk, and citizen science projects like GalaxyZoo have emerged to take advantage of advances in technological capacity to pu</w:t>
      </w:r>
      <w:r w:rsidR="00787640">
        <w:rPr>
          <w:rFonts w:ascii="Times New Roman" w:hAnsi="Times New Roman" w:cs="Times New Roman"/>
          <w:sz w:val="24"/>
          <w:szCs w:val="24"/>
        </w:rPr>
        <w:t xml:space="preserve">sh the boundaries of science. </w:t>
      </w:r>
      <w:r w:rsidRPr="00616C6E">
        <w:rPr>
          <w:rFonts w:ascii="Times New Roman" w:hAnsi="Times New Roman" w:cs="Times New Roman"/>
          <w:sz w:val="24"/>
          <w:szCs w:val="24"/>
        </w:rPr>
        <w:t xml:space="preserve">In the realm of online social experimentation, we created Volunteer Science to combine </w:t>
      </w:r>
      <w:r w:rsidR="00A9010C" w:rsidRPr="00616C6E">
        <w:rPr>
          <w:rFonts w:ascii="Times New Roman" w:hAnsi="Times New Roman" w:cs="Times New Roman"/>
          <w:sz w:val="24"/>
          <w:szCs w:val="24"/>
        </w:rPr>
        <w:t>the open, citizen science model of Galaxy Zoo</w:t>
      </w:r>
      <w:r w:rsidR="00787640">
        <w:rPr>
          <w:rFonts w:ascii="Times New Roman" w:hAnsi="Times New Roman" w:cs="Times New Roman"/>
          <w:sz w:val="24"/>
          <w:szCs w:val="24"/>
        </w:rPr>
        <w:t xml:space="preserve"> and</w:t>
      </w:r>
      <w:r w:rsidR="00A9010C" w:rsidRPr="00616C6E">
        <w:rPr>
          <w:rFonts w:ascii="Times New Roman" w:hAnsi="Times New Roman" w:cs="Times New Roman"/>
          <w:sz w:val="24"/>
          <w:szCs w:val="24"/>
        </w:rPr>
        <w:t xml:space="preserve"> Fold.it </w:t>
      </w:r>
      <w:r w:rsidRPr="00616C6E">
        <w:rPr>
          <w:rFonts w:ascii="Times New Roman" w:hAnsi="Times New Roman" w:cs="Times New Roman"/>
          <w:sz w:val="24"/>
          <w:szCs w:val="24"/>
        </w:rPr>
        <w:t>with social science experimentation</w:t>
      </w:r>
      <w:r w:rsidR="00A9010C" w:rsidRPr="00616C6E">
        <w:rPr>
          <w:rFonts w:ascii="Times New Roman" w:hAnsi="Times New Roman" w:cs="Times New Roman"/>
          <w:sz w:val="24"/>
          <w:szCs w:val="24"/>
        </w:rPr>
        <w:t xml:space="preserve"> occurring via Mechanical Turk and Project Implicit</w:t>
      </w:r>
      <w:r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Pr="00616C6E">
        <w:rPr>
          <w:rFonts w:ascii="Times New Roman" w:hAnsi="Times New Roman" w:cs="Times New Roman"/>
          <w:sz w:val="24"/>
          <w:szCs w:val="24"/>
        </w:rPr>
        <w:t>In this presentation, we describe the capabilities Volunteer Science contributes to the social sciences landscape. Then we discuss the fourteen studies we conducted to validate our volunteer-based model of online social research.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BB6B4D" w:rsidRPr="00616C6E">
        <w:rPr>
          <w:rFonts w:ascii="Times New Roman" w:hAnsi="Times New Roman" w:cs="Times New Roman"/>
          <w:sz w:val="24"/>
          <w:szCs w:val="24"/>
        </w:rPr>
        <w:t>We conclude with the challenges remaining for Volunteer Science and the steps ahead</w:t>
      </w:r>
      <w:r w:rsidR="00787640">
        <w:rPr>
          <w:rFonts w:ascii="Times New Roman" w:hAnsi="Times New Roman" w:cs="Times New Roman"/>
          <w:sz w:val="24"/>
          <w:szCs w:val="24"/>
        </w:rPr>
        <w:t xml:space="preserve"> of us</w:t>
      </w:r>
      <w:r w:rsidR="00BB6B4D" w:rsidRPr="00616C6E">
        <w:rPr>
          <w:rFonts w:ascii="Times New Roman" w:hAnsi="Times New Roman" w:cs="Times New Roman"/>
          <w:sz w:val="24"/>
          <w:szCs w:val="24"/>
        </w:rPr>
        <w:t>.</w:t>
      </w:r>
    </w:p>
    <w:p w:rsidR="00EE23A2" w:rsidRPr="00616C6E" w:rsidRDefault="00A9010C" w:rsidP="00616C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hAnsi="Times New Roman" w:cs="Times New Roman"/>
          <w:sz w:val="24"/>
          <w:szCs w:val="24"/>
        </w:rPr>
        <w:t>Existing models of online social experimentation demonstrate the capacity for larger, less invasive, and lower cost research.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Pr="00616C6E">
        <w:rPr>
          <w:rFonts w:ascii="Times New Roman" w:hAnsi="Times New Roman" w:cs="Times New Roman"/>
          <w:sz w:val="24"/>
          <w:szCs w:val="24"/>
        </w:rPr>
        <w:t xml:space="preserve">Studies using workers on Mechanical Turk show that large numbers of subjects can be recruited at a fraction of the cost of </w:t>
      </w:r>
      <w:r w:rsidR="00DF4A27" w:rsidRPr="00616C6E">
        <w:rPr>
          <w:rFonts w:ascii="Times New Roman" w:hAnsi="Times New Roman" w:cs="Times New Roman"/>
          <w:sz w:val="24"/>
          <w:szCs w:val="24"/>
        </w:rPr>
        <w:t>existing student samples (Mason and Suri 2011, Mason and Watts 2012)</w:t>
      </w:r>
      <w:r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And, a</w:t>
      </w:r>
      <w:r w:rsidRPr="00616C6E">
        <w:rPr>
          <w:rFonts w:ascii="Times New Roman" w:hAnsi="Times New Roman" w:cs="Times New Roman"/>
          <w:sz w:val="24"/>
          <w:szCs w:val="24"/>
        </w:rPr>
        <w:t>s Crump, McDonnel</w:t>
      </w:r>
      <w:r w:rsidR="00A67F36" w:rsidRPr="00616C6E">
        <w:rPr>
          <w:rFonts w:ascii="Times New Roman" w:hAnsi="Times New Roman" w:cs="Times New Roman"/>
          <w:sz w:val="24"/>
          <w:szCs w:val="24"/>
        </w:rPr>
        <w:t>,</w:t>
      </w:r>
      <w:r w:rsidRPr="00616C6E">
        <w:rPr>
          <w:rFonts w:ascii="Times New Roman" w:hAnsi="Times New Roman" w:cs="Times New Roman"/>
          <w:sz w:val="24"/>
          <w:szCs w:val="24"/>
        </w:rPr>
        <w:t xml:space="preserve"> and Gurekis (2013</w:t>
      </w:r>
      <w:r w:rsidR="00332ADE" w:rsidRPr="00616C6E">
        <w:rPr>
          <w:rFonts w:ascii="Times New Roman" w:hAnsi="Times New Roman" w:cs="Times New Roman"/>
          <w:sz w:val="24"/>
          <w:szCs w:val="24"/>
        </w:rPr>
        <w:t>, p. 16</w:t>
      </w:r>
      <w:r w:rsidRPr="00616C6E">
        <w:rPr>
          <w:rFonts w:ascii="Times New Roman" w:hAnsi="Times New Roman" w:cs="Times New Roman"/>
          <w:sz w:val="24"/>
          <w:szCs w:val="24"/>
        </w:rPr>
        <w:t>) acknowledged, running a replication study over the course of a long weekend is revolutionary.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EE23A2" w:rsidRPr="00616C6E">
        <w:rPr>
          <w:rFonts w:ascii="Times New Roman" w:hAnsi="Times New Roman" w:cs="Times New Roman"/>
          <w:sz w:val="24"/>
          <w:szCs w:val="24"/>
        </w:rPr>
        <w:t xml:space="preserve">However, existing approaches to online experimentation remain relatively parochial and narrowly tailored to specific </w:t>
      </w:r>
      <w:r w:rsidR="00F73099">
        <w:rPr>
          <w:rFonts w:ascii="Times New Roman" w:hAnsi="Times New Roman" w:cs="Times New Roman"/>
          <w:sz w:val="24"/>
          <w:szCs w:val="24"/>
        </w:rPr>
        <w:t>research paradigms</w:t>
      </w:r>
      <w:r w:rsidR="00EE23A2"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EE23A2" w:rsidRPr="00616C6E">
        <w:rPr>
          <w:rFonts w:ascii="Times New Roman" w:hAnsi="Times New Roman" w:cs="Times New Roman"/>
          <w:sz w:val="24"/>
          <w:szCs w:val="24"/>
        </w:rPr>
        <w:t>The weakness of this decentralized, ad hoc approach to online experimentation is a continued dependence on specific subject pools, experiments that remain difficult to replicate or transfer to other researchers, and a continuous re-inventing the wheel as every social scientist must solve the same problems such as recruiting and managing large numbers of participants.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F73099">
        <w:rPr>
          <w:rFonts w:ascii="Times New Roman" w:hAnsi="Times New Roman" w:cs="Times New Roman"/>
          <w:sz w:val="24"/>
          <w:szCs w:val="24"/>
        </w:rPr>
        <w:t xml:space="preserve">We created 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Volunteer Science to </w:t>
      </w:r>
      <w:r w:rsidR="00F73099">
        <w:rPr>
          <w:rFonts w:ascii="Times New Roman" w:hAnsi="Times New Roman" w:cs="Times New Roman"/>
          <w:sz w:val="24"/>
          <w:szCs w:val="24"/>
        </w:rPr>
        <w:t>make the technical solutions we were creating in our own research available to the broader community.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A2" w:rsidRPr="00616C6E" w:rsidRDefault="00EE23A2" w:rsidP="00616C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hAnsi="Times New Roman" w:cs="Times New Roman"/>
          <w:sz w:val="24"/>
          <w:szCs w:val="24"/>
        </w:rPr>
        <w:t>Volunteer Science</w:t>
      </w:r>
      <w:r w:rsidR="00787640">
        <w:rPr>
          <w:rFonts w:ascii="Times New Roman" w:hAnsi="Times New Roman" w:cs="Times New Roman"/>
          <w:sz w:val="24"/>
          <w:szCs w:val="24"/>
        </w:rPr>
        <w:t xml:space="preserve"> attempts to combine</w:t>
      </w:r>
      <w:r w:rsidRPr="00616C6E">
        <w:rPr>
          <w:rFonts w:ascii="Times New Roman" w:hAnsi="Times New Roman" w:cs="Times New Roman"/>
          <w:sz w:val="24"/>
          <w:szCs w:val="24"/>
        </w:rPr>
        <w:t xml:space="preserve"> the strengths of existing approaches in an open, accessible, and ethically robust way.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BB6B4D" w:rsidRPr="00616C6E">
        <w:rPr>
          <w:rFonts w:ascii="Times New Roman" w:hAnsi="Times New Roman" w:cs="Times New Roman"/>
          <w:sz w:val="24"/>
          <w:szCs w:val="24"/>
        </w:rPr>
        <w:t>Currently, anyone with a web browser can visit Volunteer Science and participate in any of our more than thirty experiments or surveys.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Only after </w:t>
      </w:r>
      <w:r w:rsidR="00787640">
        <w:rPr>
          <w:rFonts w:ascii="Times New Roman" w:hAnsi="Times New Roman" w:cs="Times New Roman"/>
          <w:sz w:val="24"/>
          <w:szCs w:val="24"/>
        </w:rPr>
        <w:t>people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 participate do they have to decide whether to donate their data to researchers and thereby become research subjects.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Conversely, social scientists are given access to </w:t>
      </w:r>
      <w:r w:rsidR="00787640">
        <w:rPr>
          <w:rFonts w:ascii="Times New Roman" w:hAnsi="Times New Roman" w:cs="Times New Roman"/>
          <w:sz w:val="24"/>
          <w:szCs w:val="24"/>
        </w:rPr>
        <w:t xml:space="preserve">an </w:t>
      </w:r>
      <w:r w:rsidR="00BB6B4D" w:rsidRPr="00616C6E">
        <w:rPr>
          <w:rFonts w:ascii="Times New Roman" w:hAnsi="Times New Roman" w:cs="Times New Roman"/>
          <w:sz w:val="24"/>
          <w:szCs w:val="24"/>
        </w:rPr>
        <w:t>online team management system enabling collaboration from anywhere in the world.</w:t>
      </w:r>
      <w:r w:rsidR="00787640">
        <w:rPr>
          <w:rFonts w:ascii="Times New Roman" w:hAnsi="Times New Roman" w:cs="Times New Roman"/>
          <w:sz w:val="24"/>
          <w:szCs w:val="24"/>
        </w:rPr>
        <w:t xml:space="preserve"> Scientists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 are also given access to the more than twenty experimental templates developed on Volunteer Science including survey-based experiments, </w:t>
      </w:r>
      <w:r w:rsidR="00787640">
        <w:rPr>
          <w:rFonts w:ascii="Times New Roman" w:hAnsi="Times New Roman" w:cs="Times New Roman"/>
          <w:sz w:val="24"/>
          <w:szCs w:val="24"/>
        </w:rPr>
        <w:t xml:space="preserve">the </w:t>
      </w:r>
      <w:r w:rsidR="00BB6B4D" w:rsidRPr="00616C6E">
        <w:rPr>
          <w:rFonts w:ascii="Times New Roman" w:hAnsi="Times New Roman" w:cs="Times New Roman"/>
          <w:sz w:val="24"/>
          <w:szCs w:val="24"/>
        </w:rPr>
        <w:t>prisoner’s dilemma, and reaction time experiments.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BB6B4D" w:rsidRPr="00616C6E">
        <w:rPr>
          <w:rFonts w:ascii="Times New Roman" w:hAnsi="Times New Roman" w:cs="Times New Roman"/>
          <w:sz w:val="24"/>
          <w:szCs w:val="24"/>
        </w:rPr>
        <w:t>In addition, researchers have access to our Application Programming Interface (API) which provides simplified access to technically complex functions like real-time</w:t>
      </w:r>
      <w:r w:rsidR="00A67F36" w:rsidRPr="00616C6E">
        <w:rPr>
          <w:rFonts w:ascii="Times New Roman" w:hAnsi="Times New Roman" w:cs="Times New Roman"/>
          <w:sz w:val="24"/>
          <w:szCs w:val="24"/>
        </w:rPr>
        <w:t xml:space="preserve"> subject</w:t>
      </w:r>
      <w:r w:rsidR="00BB6B4D" w:rsidRPr="00616C6E">
        <w:rPr>
          <w:rFonts w:ascii="Times New Roman" w:hAnsi="Times New Roman" w:cs="Times New Roman"/>
          <w:sz w:val="24"/>
          <w:szCs w:val="24"/>
        </w:rPr>
        <w:t xml:space="preserve"> communication, subject matching, consent management, and post-game rewards.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F36" w:rsidRPr="00616C6E" w:rsidRDefault="00A67F36" w:rsidP="00616C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hAnsi="Times New Roman" w:cs="Times New Roman"/>
          <w:sz w:val="24"/>
          <w:szCs w:val="24"/>
        </w:rPr>
        <w:t>Volunteer Science integrates directly with existing subject pools like Mechanical Turk and physical laboratories; however, we have also developed a volunteer-based model of participation whereby anyone can participate.</w:t>
      </w:r>
      <w:r w:rsidR="00787640">
        <w:rPr>
          <w:rFonts w:ascii="Times New Roman" w:hAnsi="Times New Roman" w:cs="Times New Roman"/>
          <w:sz w:val="24"/>
          <w:szCs w:val="24"/>
        </w:rPr>
        <w:t xml:space="preserve"> This</w:t>
      </w:r>
      <w:r w:rsidRPr="00616C6E">
        <w:rPr>
          <w:rFonts w:ascii="Times New Roman" w:hAnsi="Times New Roman" w:cs="Times New Roman"/>
          <w:sz w:val="24"/>
          <w:szCs w:val="24"/>
        </w:rPr>
        <w:t xml:space="preserve"> citizen science</w:t>
      </w:r>
      <w:r w:rsidR="00787640">
        <w:rPr>
          <w:rFonts w:ascii="Times New Roman" w:hAnsi="Times New Roman" w:cs="Times New Roman"/>
          <w:sz w:val="24"/>
          <w:szCs w:val="24"/>
        </w:rPr>
        <w:t>-based approach</w:t>
      </w:r>
      <w:r w:rsidRPr="00616C6E">
        <w:rPr>
          <w:rFonts w:ascii="Times New Roman" w:hAnsi="Times New Roman" w:cs="Times New Roman"/>
          <w:sz w:val="24"/>
          <w:szCs w:val="24"/>
        </w:rPr>
        <w:t xml:space="preserve"> is </w:t>
      </w:r>
      <w:r w:rsidR="00787640">
        <w:rPr>
          <w:rFonts w:ascii="Times New Roman" w:hAnsi="Times New Roman" w:cs="Times New Roman"/>
          <w:sz w:val="24"/>
          <w:szCs w:val="24"/>
        </w:rPr>
        <w:t xml:space="preserve">meant to provide </w:t>
      </w:r>
      <w:r w:rsidRPr="00616C6E">
        <w:rPr>
          <w:rFonts w:ascii="Times New Roman" w:hAnsi="Times New Roman" w:cs="Times New Roman"/>
          <w:sz w:val="24"/>
          <w:szCs w:val="24"/>
        </w:rPr>
        <w:t>a substantial reduction in subject costs, the ability to capture a demographically diverse audience, and a large pool of participants on which we collect a large variety of data.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Pr="00616C6E">
        <w:rPr>
          <w:rFonts w:ascii="Times New Roman" w:hAnsi="Times New Roman" w:cs="Times New Roman"/>
          <w:sz w:val="24"/>
          <w:szCs w:val="24"/>
        </w:rPr>
        <w:t>To test the platform and our ability to perform valid social research with these volunteers, we performed fourteen research studies.</w:t>
      </w:r>
    </w:p>
    <w:p w:rsidR="007C2012" w:rsidRDefault="00A67F36" w:rsidP="007C20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hAnsi="Times New Roman" w:cs="Times New Roman"/>
          <w:sz w:val="24"/>
          <w:szCs w:val="24"/>
        </w:rPr>
        <w:lastRenderedPageBreak/>
        <w:t>Our validation studies were drawn from canonical research across the social sciences.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Pr="00616C6E">
        <w:rPr>
          <w:rFonts w:ascii="Times New Roman" w:hAnsi="Times New Roman" w:cs="Times New Roman"/>
          <w:sz w:val="24"/>
          <w:szCs w:val="24"/>
        </w:rPr>
        <w:t xml:space="preserve">In behavioral economics, we attempted to replicate four </w:t>
      </w:r>
      <w:r w:rsidR="00616C6E">
        <w:rPr>
          <w:rFonts w:ascii="Times New Roman" w:hAnsi="Times New Roman" w:cs="Times New Roman"/>
          <w:sz w:val="24"/>
          <w:szCs w:val="24"/>
        </w:rPr>
        <w:t>biases</w:t>
      </w:r>
      <w:r w:rsidRPr="00616C6E">
        <w:rPr>
          <w:rFonts w:ascii="Times New Roman" w:hAnsi="Times New Roman" w:cs="Times New Roman"/>
          <w:sz w:val="24"/>
          <w:szCs w:val="24"/>
        </w:rPr>
        <w:t xml:space="preserve"> and successfully replicated all but one: replicated two anchoring effects and one framing effect </w:t>
      </w:r>
      <w:r w:rsidR="00616C6E">
        <w:rPr>
          <w:rFonts w:ascii="Times New Roman" w:hAnsi="Times New Roman" w:cs="Times New Roman"/>
          <w:sz w:val="24"/>
          <w:szCs w:val="24"/>
        </w:rPr>
        <w:t>but</w:t>
      </w:r>
      <w:r w:rsidRPr="00616C6E">
        <w:rPr>
          <w:rFonts w:ascii="Times New Roman" w:hAnsi="Times New Roman" w:cs="Times New Roman"/>
          <w:sz w:val="24"/>
          <w:szCs w:val="24"/>
        </w:rPr>
        <w:t xml:space="preserve"> failed to replicate the risk-reward correlation bias.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5C2CF0" w:rsidRPr="00616C6E">
        <w:rPr>
          <w:rFonts w:ascii="Times New Roman" w:hAnsi="Times New Roman" w:cs="Times New Roman"/>
          <w:sz w:val="24"/>
          <w:szCs w:val="24"/>
        </w:rPr>
        <w:t>From</w:t>
      </w:r>
      <w:r w:rsidRPr="00616C6E">
        <w:rPr>
          <w:rFonts w:ascii="Times New Roman" w:hAnsi="Times New Roman" w:cs="Times New Roman"/>
          <w:sz w:val="24"/>
          <w:szCs w:val="24"/>
        </w:rPr>
        <w:t xml:space="preserve"> cognitive psychology, we</w:t>
      </w:r>
      <w:r w:rsidR="005C2CF0" w:rsidRPr="00616C6E">
        <w:rPr>
          <w:rFonts w:ascii="Times New Roman" w:hAnsi="Times New Roman" w:cs="Times New Roman"/>
          <w:sz w:val="24"/>
          <w:szCs w:val="24"/>
        </w:rPr>
        <w:t xml:space="preserve"> attempted and</w:t>
      </w:r>
      <w:r w:rsidRPr="00616C6E">
        <w:rPr>
          <w:rFonts w:ascii="Times New Roman" w:hAnsi="Times New Roman" w:cs="Times New Roman"/>
          <w:sz w:val="24"/>
          <w:szCs w:val="24"/>
        </w:rPr>
        <w:t xml:space="preserve"> replicated both the Stroop and flanker effects (</w:t>
      </w:r>
      <w:r w:rsidR="00616C6E" w:rsidRPr="00616C6E">
        <w:rPr>
          <w:rFonts w:ascii="Times New Roman" w:hAnsi="Times New Roman" w:cs="Times New Roman"/>
          <w:sz w:val="24"/>
          <w:szCs w:val="24"/>
        </w:rPr>
        <w:t>MacLeod 1991 and Eriksen 1995 respectively</w:t>
      </w:r>
      <w:r w:rsidRPr="00616C6E">
        <w:rPr>
          <w:rFonts w:ascii="Times New Roman" w:hAnsi="Times New Roman" w:cs="Times New Roman"/>
          <w:sz w:val="24"/>
          <w:szCs w:val="24"/>
        </w:rPr>
        <w:t xml:space="preserve">) which assess small effects in the reaction time between seeing </w:t>
      </w:r>
      <w:r w:rsidR="005C2CF0" w:rsidRPr="00616C6E">
        <w:rPr>
          <w:rFonts w:ascii="Times New Roman" w:hAnsi="Times New Roman" w:cs="Times New Roman"/>
          <w:sz w:val="24"/>
          <w:szCs w:val="24"/>
        </w:rPr>
        <w:t>different text-based stimuli.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5C2CF0" w:rsidRPr="00616C6E">
        <w:rPr>
          <w:rFonts w:ascii="Times New Roman" w:hAnsi="Times New Roman" w:cs="Times New Roman"/>
          <w:sz w:val="24"/>
          <w:szCs w:val="24"/>
        </w:rPr>
        <w:t>From personality psychology, we attempted and found supporting but not validating evidence for the five-factor personality inventory.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5C2CF0" w:rsidRPr="00616C6E">
        <w:rPr>
          <w:rFonts w:ascii="Times New Roman" w:hAnsi="Times New Roman" w:cs="Times New Roman"/>
          <w:sz w:val="24"/>
          <w:szCs w:val="24"/>
        </w:rPr>
        <w:t>That is, we found satisfactory results for the reliability of the five factors using Chronbach’s alpha (each &gt;.75); however, we failed to confirm the five factors using Confirmatory Factor Analysis.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5C2CF0" w:rsidRPr="00616C6E">
        <w:rPr>
          <w:rFonts w:ascii="Times New Roman" w:hAnsi="Times New Roman" w:cs="Times New Roman"/>
          <w:sz w:val="24"/>
          <w:szCs w:val="24"/>
        </w:rPr>
        <w:t xml:space="preserve">From game theory, we validation </w:t>
      </w:r>
      <w:r w:rsidR="00F73099">
        <w:rPr>
          <w:rFonts w:ascii="Times New Roman" w:hAnsi="Times New Roman" w:cs="Times New Roman"/>
          <w:sz w:val="24"/>
          <w:szCs w:val="24"/>
        </w:rPr>
        <w:t>our volunteers’ sensitivity to incentives</w:t>
      </w:r>
      <w:r w:rsidR="005C2CF0" w:rsidRPr="00616C6E">
        <w:rPr>
          <w:rFonts w:ascii="Times New Roman" w:hAnsi="Times New Roman" w:cs="Times New Roman"/>
          <w:sz w:val="24"/>
          <w:szCs w:val="24"/>
        </w:rPr>
        <w:t xml:space="preserve"> using the prisoner’s dilemma and a commons </w:t>
      </w:r>
      <w:r w:rsidR="00F73099">
        <w:rPr>
          <w:rFonts w:ascii="Times New Roman" w:hAnsi="Times New Roman" w:cs="Times New Roman"/>
          <w:sz w:val="24"/>
          <w:szCs w:val="24"/>
        </w:rPr>
        <w:t>dilemma</w:t>
      </w:r>
      <w:r w:rsidR="005C2CF0"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5C2CF0" w:rsidRPr="00616C6E">
        <w:rPr>
          <w:rFonts w:ascii="Times New Roman" w:hAnsi="Times New Roman" w:cs="Times New Roman"/>
          <w:sz w:val="24"/>
          <w:szCs w:val="24"/>
        </w:rPr>
        <w:t>For both, we found that users changed their behavior in response to differing payoffs in the expected directions; however, subjects appear to be less sensitive to changes in high</w:t>
      </w:r>
      <w:r w:rsidR="00F73099">
        <w:rPr>
          <w:rFonts w:ascii="Times New Roman" w:hAnsi="Times New Roman" w:cs="Times New Roman"/>
          <w:sz w:val="24"/>
          <w:szCs w:val="24"/>
        </w:rPr>
        <w:t xml:space="preserve"> risk payoffs</w:t>
      </w:r>
      <w:r w:rsidR="005C2CF0" w:rsidRPr="00616C6E">
        <w:rPr>
          <w:rFonts w:ascii="Times New Roman" w:hAnsi="Times New Roman" w:cs="Times New Roman"/>
          <w:sz w:val="24"/>
          <w:szCs w:val="24"/>
        </w:rPr>
        <w:t>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616C6E">
        <w:rPr>
          <w:rFonts w:ascii="Times New Roman" w:hAnsi="Times New Roman" w:cs="Times New Roman"/>
          <w:sz w:val="24"/>
          <w:szCs w:val="24"/>
        </w:rPr>
        <w:t>We validated</w:t>
      </w:r>
      <w:r w:rsidR="007C2012">
        <w:rPr>
          <w:rFonts w:ascii="Times New Roman" w:hAnsi="Times New Roman" w:cs="Times New Roman"/>
          <w:sz w:val="24"/>
          <w:szCs w:val="24"/>
        </w:rPr>
        <w:t xml:space="preserve"> the underlying difficulty of</w:t>
      </w:r>
      <w:r w:rsidR="00616C6E">
        <w:rPr>
          <w:rFonts w:ascii="Times New Roman" w:hAnsi="Times New Roman" w:cs="Times New Roman"/>
          <w:sz w:val="24"/>
          <w:szCs w:val="24"/>
        </w:rPr>
        <w:t xml:space="preserve"> two canonical problem solving tasks</w:t>
      </w:r>
      <w:r w:rsidR="007C2012">
        <w:rPr>
          <w:rFonts w:ascii="Times New Roman" w:hAnsi="Times New Roman" w:cs="Times New Roman"/>
          <w:sz w:val="24"/>
          <w:szCs w:val="24"/>
        </w:rPr>
        <w:t>:</w:t>
      </w:r>
      <w:r w:rsidR="00616C6E">
        <w:rPr>
          <w:rFonts w:ascii="Times New Roman" w:hAnsi="Times New Roman" w:cs="Times New Roman"/>
          <w:sz w:val="24"/>
          <w:szCs w:val="24"/>
        </w:rPr>
        <w:t xml:space="preserve"> the</w:t>
      </w:r>
      <w:r w:rsidR="007C2012">
        <w:rPr>
          <w:rFonts w:ascii="Times New Roman" w:hAnsi="Times New Roman" w:cs="Times New Roman"/>
          <w:sz w:val="24"/>
          <w:szCs w:val="24"/>
        </w:rPr>
        <w:t xml:space="preserve"> distribution of clues in</w:t>
      </w:r>
      <w:r w:rsidR="00616C6E">
        <w:rPr>
          <w:rFonts w:ascii="Times New Roman" w:hAnsi="Times New Roman" w:cs="Times New Roman"/>
          <w:sz w:val="24"/>
          <w:szCs w:val="24"/>
        </w:rPr>
        <w:t xml:space="preserve"> Hidden Profile and</w:t>
      </w:r>
      <w:r w:rsidR="007C2012">
        <w:rPr>
          <w:rFonts w:ascii="Times New Roman" w:hAnsi="Times New Roman" w:cs="Times New Roman"/>
          <w:sz w:val="24"/>
          <w:szCs w:val="24"/>
        </w:rPr>
        <w:t>, for the Travelling Salesperson,</w:t>
      </w:r>
      <w:r w:rsidR="00616C6E">
        <w:rPr>
          <w:rFonts w:ascii="Times New Roman" w:hAnsi="Times New Roman" w:cs="Times New Roman"/>
          <w:sz w:val="24"/>
          <w:szCs w:val="24"/>
        </w:rPr>
        <w:t xml:space="preserve"> </w:t>
      </w:r>
      <w:r w:rsidR="007C2012">
        <w:rPr>
          <w:rFonts w:ascii="Times New Roman" w:hAnsi="Times New Roman" w:cs="Times New Roman"/>
          <w:sz w:val="24"/>
          <w:szCs w:val="24"/>
        </w:rPr>
        <w:t>the number of “cities” inside the convex hull.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7C2012">
        <w:rPr>
          <w:rFonts w:ascii="Times New Roman" w:hAnsi="Times New Roman" w:cs="Times New Roman"/>
          <w:sz w:val="24"/>
          <w:szCs w:val="24"/>
        </w:rPr>
        <w:t>Finally, we used to Cognitive Reflection tests and two statistical knowledge questions from the behavioral economics literature to compare our volunteers with other samples.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7C2012">
        <w:rPr>
          <w:rFonts w:ascii="Times New Roman" w:hAnsi="Times New Roman" w:cs="Times New Roman"/>
          <w:sz w:val="24"/>
          <w:szCs w:val="24"/>
        </w:rPr>
        <w:t>In all three, our volunteers demonstrated a higher quantitative skill than found in other samples, typically of college students, but also including members of the public.</w:t>
      </w:r>
    </w:p>
    <w:p w:rsidR="007C2012" w:rsidRPr="00616C6E" w:rsidRDefault="007C2012" w:rsidP="007C20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our validation study demonstrated the general validity of the platform </w:t>
      </w:r>
      <w:r w:rsidR="00F73099">
        <w:rPr>
          <w:rFonts w:ascii="Times New Roman" w:hAnsi="Times New Roman" w:cs="Times New Roman"/>
          <w:sz w:val="24"/>
          <w:szCs w:val="24"/>
        </w:rPr>
        <w:t>while revealing</w:t>
      </w:r>
      <w:r>
        <w:rPr>
          <w:rFonts w:ascii="Times New Roman" w:hAnsi="Times New Roman" w:cs="Times New Roman"/>
          <w:sz w:val="24"/>
          <w:szCs w:val="24"/>
        </w:rPr>
        <w:t xml:space="preserve"> some</w:t>
      </w:r>
      <w:r w:rsidR="00F73099">
        <w:rPr>
          <w:rFonts w:ascii="Times New Roman" w:hAnsi="Times New Roman" w:cs="Times New Roman"/>
          <w:sz w:val="24"/>
          <w:szCs w:val="24"/>
        </w:rPr>
        <w:t xml:space="preserve"> of its</w:t>
      </w:r>
      <w:r>
        <w:rPr>
          <w:rFonts w:ascii="Times New Roman" w:hAnsi="Times New Roman" w:cs="Times New Roman"/>
          <w:sz w:val="24"/>
          <w:szCs w:val="24"/>
        </w:rPr>
        <w:t xml:space="preserve"> strengths and weakness.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Another challenge is, even though </w:t>
      </w:r>
      <w:r w:rsidR="00787640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>18,000 individuals participated in at least one of these studies, very few participated simultaneously.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Thus, we are still a ways away from being able to perform and validate experiments </w:t>
      </w:r>
      <w:r w:rsidR="00F73099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require multiple participants</w:t>
      </w:r>
      <w:r w:rsidR="00F73099">
        <w:rPr>
          <w:rFonts w:ascii="Times New Roman" w:hAnsi="Times New Roman" w:cs="Times New Roman"/>
          <w:sz w:val="24"/>
          <w:szCs w:val="24"/>
        </w:rPr>
        <w:t xml:space="preserve"> with volunteers.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FE02B6">
        <w:rPr>
          <w:rFonts w:ascii="Times New Roman" w:hAnsi="Times New Roman" w:cs="Times New Roman"/>
          <w:sz w:val="24"/>
          <w:szCs w:val="24"/>
        </w:rPr>
        <w:t>Finally, we are beginning to open our doors to larger circles of</w:t>
      </w:r>
      <w:r w:rsidR="00F73099">
        <w:rPr>
          <w:rFonts w:ascii="Times New Roman" w:hAnsi="Times New Roman" w:cs="Times New Roman"/>
          <w:sz w:val="24"/>
          <w:szCs w:val="24"/>
        </w:rPr>
        <w:t xml:space="preserve"> experimental groups.</w:t>
      </w:r>
      <w:r w:rsidR="00787640">
        <w:rPr>
          <w:rFonts w:ascii="Times New Roman" w:hAnsi="Times New Roman" w:cs="Times New Roman"/>
          <w:sz w:val="24"/>
          <w:szCs w:val="24"/>
        </w:rPr>
        <w:t xml:space="preserve"> </w:t>
      </w:r>
      <w:r w:rsidR="00F73099">
        <w:rPr>
          <w:rFonts w:ascii="Times New Roman" w:hAnsi="Times New Roman" w:cs="Times New Roman"/>
          <w:sz w:val="24"/>
          <w:szCs w:val="24"/>
        </w:rPr>
        <w:t>Yet, we have not completely worked out the procedural and financial system needed to regulate experiments and fund the platform.</w:t>
      </w:r>
      <w:r w:rsidR="00FE02B6">
        <w:rPr>
          <w:rFonts w:ascii="Times New Roman" w:hAnsi="Times New Roman" w:cs="Times New Roman"/>
          <w:sz w:val="24"/>
          <w:szCs w:val="24"/>
        </w:rPr>
        <w:t xml:space="preserve">  As we move forward, governance and sustainability will become a central area of work.</w:t>
      </w:r>
      <w:bookmarkStart w:id="0" w:name="_GoBack"/>
      <w:bookmarkEnd w:id="0"/>
    </w:p>
    <w:p w:rsidR="00DF4A27" w:rsidRPr="00616C6E" w:rsidRDefault="00DF4A27">
      <w:pPr>
        <w:rPr>
          <w:rFonts w:ascii="Times New Roman" w:hAnsi="Times New Roman" w:cs="Times New Roman"/>
          <w:sz w:val="24"/>
          <w:szCs w:val="24"/>
        </w:rPr>
      </w:pPr>
    </w:p>
    <w:p w:rsidR="00DF4A27" w:rsidRPr="00616C6E" w:rsidRDefault="00DF4A27" w:rsidP="00616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6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80335" w:rsidRDefault="00480335" w:rsidP="00DF4A27">
      <w:pPr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</w:p>
    <w:p w:rsidR="00DF4A27" w:rsidRPr="00616C6E" w:rsidRDefault="00DF4A27" w:rsidP="00DF4A27">
      <w:pPr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Crump, Matthew J. C., John V. McDonnell, and Todd M. Gureckis. 2013. “Evaluating Amazon’s Mechanical Turk as a Tool for Experimental Behavioral Research.” Edited by Sam Gilbert. </w:t>
      </w:r>
      <w:r w:rsidRPr="00616C6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 8 (3): e57410. </w:t>
      </w:r>
    </w:p>
    <w:p w:rsidR="00616C6E" w:rsidRPr="00616C6E" w:rsidRDefault="00616C6E" w:rsidP="00616C6E">
      <w:pPr>
        <w:rPr>
          <w:rFonts w:ascii="Times New Roman" w:hAnsi="Times New Roman" w:cs="Times New Roman"/>
          <w:sz w:val="24"/>
          <w:szCs w:val="24"/>
        </w:rPr>
      </w:pPr>
    </w:p>
    <w:p w:rsidR="00616C6E" w:rsidRPr="00616C6E" w:rsidRDefault="00616C6E" w:rsidP="00616C6E">
      <w:pPr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Eriksen, Charles W. 1995. “The Flankers Task and Response Competition: A Useful Tool for Investigating a Variety of Cognitive Problems.” </w:t>
      </w:r>
      <w:r w:rsidRPr="00616C6E">
        <w:rPr>
          <w:rFonts w:ascii="Times New Roman" w:eastAsia="Times New Roman" w:hAnsi="Times New Roman" w:cs="Times New Roman"/>
          <w:i/>
          <w:iCs/>
          <w:sz w:val="24"/>
          <w:szCs w:val="24"/>
        </w:rPr>
        <w:t>Visual Cognition</w:t>
      </w: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 2 (2-3): 101–18.</w:t>
      </w:r>
    </w:p>
    <w:p w:rsidR="00616C6E" w:rsidRPr="00616C6E" w:rsidRDefault="00616C6E" w:rsidP="00616C6E">
      <w:pPr>
        <w:rPr>
          <w:rFonts w:ascii="Times New Roman" w:hAnsi="Times New Roman" w:cs="Times New Roman"/>
          <w:sz w:val="24"/>
          <w:szCs w:val="24"/>
        </w:rPr>
      </w:pPr>
    </w:p>
    <w:p w:rsidR="00616C6E" w:rsidRPr="00616C6E" w:rsidRDefault="00616C6E" w:rsidP="00616C6E">
      <w:pPr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MacLeod, Colin M. 1991. “Half a Century of Research on the Stroop Effect: An Integrative Review.” </w:t>
      </w:r>
      <w:r w:rsidRPr="00616C6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 109 (2): 163–203.</w:t>
      </w:r>
    </w:p>
    <w:p w:rsidR="00616C6E" w:rsidRPr="00616C6E" w:rsidRDefault="00616C6E" w:rsidP="00616C6E">
      <w:pPr>
        <w:rPr>
          <w:rFonts w:ascii="Times New Roman" w:hAnsi="Times New Roman" w:cs="Times New Roman"/>
          <w:sz w:val="24"/>
          <w:szCs w:val="24"/>
        </w:rPr>
      </w:pPr>
    </w:p>
    <w:p w:rsidR="00DF4A27" w:rsidRPr="00616C6E" w:rsidRDefault="00DF4A27" w:rsidP="00DF4A27">
      <w:pPr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Mason, Winter, and Siddharth Suri. 2011. “Conducting Behavioral Research on Amazon’s Mechanical Turk.” </w:t>
      </w:r>
      <w:r w:rsidRPr="00616C6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 44 (1): 1–23. </w:t>
      </w:r>
    </w:p>
    <w:p w:rsidR="00DF4A27" w:rsidRPr="00616C6E" w:rsidRDefault="00DF4A27" w:rsidP="00DF4A27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F4A27" w:rsidRPr="00616C6E" w:rsidRDefault="00DF4A27" w:rsidP="00480335">
      <w:pPr>
        <w:ind w:left="450" w:hanging="480"/>
        <w:rPr>
          <w:rFonts w:ascii="Times New Roman" w:hAnsi="Times New Roman" w:cs="Times New Roman"/>
          <w:sz w:val="24"/>
          <w:szCs w:val="24"/>
        </w:rPr>
      </w:pP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Mason, Winter, and Duncan J. Watts. 2012. “Collaborative Learning in Networks.” </w:t>
      </w:r>
      <w:r w:rsidRPr="00616C6E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616C6E">
        <w:rPr>
          <w:rFonts w:ascii="Times New Roman" w:eastAsia="Times New Roman" w:hAnsi="Times New Roman" w:cs="Times New Roman"/>
          <w:sz w:val="24"/>
          <w:szCs w:val="24"/>
        </w:rPr>
        <w:t xml:space="preserve"> 109 (3): 764–69. </w:t>
      </w:r>
    </w:p>
    <w:sectPr w:rsidR="00DF4A27" w:rsidRPr="006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5"/>
    <w:rsid w:val="00332ADE"/>
    <w:rsid w:val="00480335"/>
    <w:rsid w:val="005C2CF0"/>
    <w:rsid w:val="00616C6E"/>
    <w:rsid w:val="00787640"/>
    <w:rsid w:val="007C2012"/>
    <w:rsid w:val="00852FBE"/>
    <w:rsid w:val="008B0403"/>
    <w:rsid w:val="00A67F36"/>
    <w:rsid w:val="00A9010C"/>
    <w:rsid w:val="00B03125"/>
    <w:rsid w:val="00BB6B4D"/>
    <w:rsid w:val="00CA1648"/>
    <w:rsid w:val="00DF4A27"/>
    <w:rsid w:val="00ED7572"/>
    <w:rsid w:val="00EE1078"/>
    <w:rsid w:val="00EE23A2"/>
    <w:rsid w:val="00F73099"/>
    <w:rsid w:val="00F9019D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ABF72-1847-47CA-A40E-ED8D4C9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C6D062-233B-46FC-B2DE-1420699B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Radford</dc:creator>
  <cp:keywords/>
  <dc:description/>
  <cp:lastModifiedBy>Jason Radford</cp:lastModifiedBy>
  <cp:revision>6</cp:revision>
  <dcterms:created xsi:type="dcterms:W3CDTF">2015-04-21T14:02:00Z</dcterms:created>
  <dcterms:modified xsi:type="dcterms:W3CDTF">2015-04-30T16:35:00Z</dcterms:modified>
</cp:coreProperties>
</file>